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7A4" w:rsidRPr="006E27A4" w:rsidRDefault="006E27A4" w:rsidP="006E27A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7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рекомендации к лекционному курсу</w:t>
      </w:r>
    </w:p>
    <w:p w:rsidR="006E27A4" w:rsidRPr="006E27A4" w:rsidRDefault="006E27A4" w:rsidP="006E27A4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27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№ </w:t>
      </w:r>
      <w:r w:rsidRPr="006E2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E2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E27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Клинико-фармакологические подходы к выбору ЛС и их применению при заболеваниях внутренних органов и неотложных состояниях у детей и подростков. </w:t>
      </w:r>
    </w:p>
    <w:p w:rsidR="006E27A4" w:rsidRPr="006E27A4" w:rsidRDefault="006E27A4" w:rsidP="006E27A4">
      <w:pPr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27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Лекция № 10</w:t>
      </w:r>
    </w:p>
    <w:p w:rsidR="006E27A4" w:rsidRPr="006E27A4" w:rsidRDefault="006E27A4" w:rsidP="006E27A4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27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 Антивирусные препараты в практике педиатра</w:t>
      </w:r>
    </w:p>
    <w:p w:rsidR="006E27A4" w:rsidRPr="006E27A4" w:rsidRDefault="006E27A4" w:rsidP="006E27A4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E27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6E2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и расширить знания о роли и клиническом значении персистенции вирусов при острых респираторных заболеваниях</w:t>
      </w:r>
      <w:r w:rsidRPr="006E27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27A4" w:rsidRPr="006E27A4" w:rsidRDefault="006E27A4" w:rsidP="006E27A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27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лекции</w:t>
      </w:r>
    </w:p>
    <w:p w:rsidR="006E27A4" w:rsidRPr="006E27A4" w:rsidRDefault="006E27A4" w:rsidP="006E27A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7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заболеваний, протекающих с воспалением дыхательных путей, наиболее распространенными являются острые респираторные заболевания (ОРЗ) - общее название клинически сходных острых инфекционных болезней, вызываемых вирусами, передаваемыми воздушно-капельным путем. Заболевания характеризуются воспалением слизистых оболочек дыхательных путей при умеренных явлениях интоксикации.</w:t>
      </w:r>
    </w:p>
    <w:p w:rsidR="006E27A4" w:rsidRPr="006E27A4" w:rsidRDefault="006E27A4" w:rsidP="006E27A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Клиническая картина многих вирусных инфекций человека связана с персистенцией (длительным сохранением вируса в организме хозяина или в клеточной культуре) возбудителя, которая проявляется в виде латентной, хронической или медленной инфекции. Латентная инфекция – бессимптомная персистенция вируса, при которой возможны как полный репродуктивный цикл зрелого вируса с выделением его во внешнюю среду, так и нарушенный на любом этапе цикл репродукции. </w:t>
      </w:r>
    </w:p>
    <w:p w:rsidR="006E27A4" w:rsidRPr="006E27A4" w:rsidRDefault="006E27A4" w:rsidP="006E27A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27A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6E2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</w:t>
      </w:r>
      <w:proofErr w:type="spellStart"/>
      <w:r w:rsidRPr="006E27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персистирование</w:t>
      </w:r>
      <w:proofErr w:type="spellEnd"/>
      <w:r w:rsidRPr="006E2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респираторных вирусов непосредственно в клетках иммунной системы, что сопровождается нарушением функциональной активности иммунных клеток и снижением клеточного иммунитета, что способствует неуклонному прогрессированию основных заболеваний.</w:t>
      </w:r>
    </w:p>
    <w:p w:rsidR="006E27A4" w:rsidRPr="006E27A4" w:rsidRDefault="006E27A4" w:rsidP="006E27A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7A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борьбы с ОРВИ и гриппом необходимо использовать тот арсенал современных лекарственных средств, которые находятся на фармацевтическом рынке России и рекомендованы специалистами для лечения, экстренной  и неспецифической иммунопрофилактики  широко распространенных среди детского населения заболеваний дыхательных путей.</w:t>
      </w:r>
    </w:p>
    <w:p w:rsidR="006E27A4" w:rsidRPr="006E27A4" w:rsidRDefault="006E27A4" w:rsidP="006E27A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2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К средствам, оказывающим прямое противовирусное действие относятся ингибиторы нейраминидазы (</w:t>
      </w:r>
      <w:proofErr w:type="spellStart"/>
      <w:r w:rsidRPr="006E27A4">
        <w:rPr>
          <w:rFonts w:ascii="Times New Roman" w:eastAsia="Calibri" w:hAnsi="Times New Roman" w:cs="Times New Roman"/>
          <w:sz w:val="28"/>
          <w:szCs w:val="28"/>
          <w:lang w:eastAsia="ru-RU"/>
        </w:rPr>
        <w:t>осельтамивир</w:t>
      </w:r>
      <w:proofErr w:type="spellEnd"/>
      <w:r w:rsidRPr="006E2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E27A4">
        <w:rPr>
          <w:rFonts w:ascii="Times New Roman" w:eastAsia="Calibri" w:hAnsi="Times New Roman" w:cs="Times New Roman"/>
          <w:sz w:val="28"/>
          <w:szCs w:val="28"/>
          <w:lang w:eastAsia="ru-RU"/>
        </w:rPr>
        <w:t>занамивир</w:t>
      </w:r>
      <w:proofErr w:type="spellEnd"/>
      <w:r w:rsidRPr="006E2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др.), </w:t>
      </w:r>
      <w:proofErr w:type="spellStart"/>
      <w:r w:rsidRPr="006E27A4">
        <w:rPr>
          <w:rFonts w:ascii="Times New Roman" w:eastAsia="Calibri" w:hAnsi="Times New Roman" w:cs="Times New Roman"/>
          <w:sz w:val="28"/>
          <w:szCs w:val="28"/>
          <w:lang w:eastAsia="ru-RU"/>
        </w:rPr>
        <w:t>умифеновир</w:t>
      </w:r>
      <w:proofErr w:type="spellEnd"/>
      <w:r w:rsidRPr="006E2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инозин </w:t>
      </w:r>
      <w:proofErr w:type="spellStart"/>
      <w:r w:rsidRPr="006E27A4">
        <w:rPr>
          <w:rFonts w:ascii="Times New Roman" w:eastAsia="Calibri" w:hAnsi="Times New Roman" w:cs="Times New Roman"/>
          <w:sz w:val="28"/>
          <w:szCs w:val="28"/>
          <w:lang w:eastAsia="ru-RU"/>
        </w:rPr>
        <w:t>пранобекс</w:t>
      </w:r>
      <w:proofErr w:type="spellEnd"/>
      <w:r w:rsidRPr="006E27A4">
        <w:rPr>
          <w:rFonts w:ascii="Times New Roman" w:eastAsia="Calibri" w:hAnsi="Times New Roman" w:cs="Times New Roman"/>
          <w:sz w:val="28"/>
          <w:szCs w:val="28"/>
          <w:lang w:eastAsia="ru-RU"/>
        </w:rPr>
        <w:t>, ингибиторы трансмембранных ионных каналов  - протеина М</w:t>
      </w:r>
      <w:proofErr w:type="gramStart"/>
      <w:r w:rsidRPr="006E27A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proofErr w:type="gramEnd"/>
      <w:r w:rsidRPr="006E2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E27A4">
        <w:rPr>
          <w:rFonts w:ascii="Times New Roman" w:eastAsia="Calibri" w:hAnsi="Times New Roman" w:cs="Times New Roman"/>
          <w:sz w:val="28"/>
          <w:szCs w:val="28"/>
          <w:lang w:eastAsia="ru-RU"/>
        </w:rPr>
        <w:t>амантадин</w:t>
      </w:r>
      <w:proofErr w:type="spellEnd"/>
      <w:r w:rsidRPr="006E2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E27A4">
        <w:rPr>
          <w:rFonts w:ascii="Times New Roman" w:eastAsia="Calibri" w:hAnsi="Times New Roman" w:cs="Times New Roman"/>
          <w:sz w:val="28"/>
          <w:szCs w:val="28"/>
          <w:lang w:eastAsia="ru-RU"/>
        </w:rPr>
        <w:t>римантадин</w:t>
      </w:r>
      <w:proofErr w:type="spellEnd"/>
      <w:r w:rsidRPr="006E2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</w:t>
      </w:r>
    </w:p>
    <w:p w:rsidR="006E27A4" w:rsidRPr="006E27A4" w:rsidRDefault="006E27A4" w:rsidP="006E27A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27A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На лекции дается характеристика каждого из препаратов, его механизм действия, дозировка, эффективность. Даются сведения о </w:t>
      </w:r>
      <w:proofErr w:type="spellStart"/>
      <w:r w:rsidRPr="006E27A4">
        <w:rPr>
          <w:rFonts w:ascii="Times New Roman" w:eastAsia="Calibri" w:hAnsi="Times New Roman" w:cs="Times New Roman"/>
          <w:sz w:val="28"/>
          <w:szCs w:val="28"/>
          <w:lang w:eastAsia="ru-RU"/>
        </w:rPr>
        <w:t>герпесвирусной</w:t>
      </w:r>
      <w:proofErr w:type="spellEnd"/>
      <w:r w:rsidRPr="006E2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инфекции.</w:t>
      </w:r>
    </w:p>
    <w:p w:rsidR="006E27A4" w:rsidRPr="006E27A4" w:rsidRDefault="006E27A4" w:rsidP="006E27A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2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Герпетическая инфекция вызывается ДНК-содержащими вирусами семейства </w:t>
      </w:r>
      <w:proofErr w:type="gramStart"/>
      <w:r w:rsidRPr="006E27A4">
        <w:rPr>
          <w:rFonts w:ascii="Times New Roman" w:eastAsia="Calibri" w:hAnsi="Times New Roman" w:cs="Times New Roman"/>
          <w:sz w:val="28"/>
          <w:szCs w:val="28"/>
          <w:lang w:eastAsia="ru-RU"/>
        </w:rPr>
        <w:t>герпес-вирусов</w:t>
      </w:r>
      <w:proofErr w:type="gramEnd"/>
      <w:r w:rsidRPr="006E2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группу </w:t>
      </w:r>
      <w:proofErr w:type="gramStart"/>
      <w:r w:rsidRPr="006E27A4">
        <w:rPr>
          <w:rFonts w:ascii="Times New Roman" w:eastAsia="Calibri" w:hAnsi="Times New Roman" w:cs="Times New Roman"/>
          <w:sz w:val="28"/>
          <w:szCs w:val="28"/>
          <w:lang w:eastAsia="ru-RU"/>
        </w:rPr>
        <w:t>герпес-вирусных</w:t>
      </w:r>
      <w:proofErr w:type="gramEnd"/>
      <w:r w:rsidRPr="006E2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инфекций  входят вирусы простого герпеса 1-го типа и 2-го типа (</w:t>
      </w:r>
      <w:proofErr w:type="spellStart"/>
      <w:r w:rsidRPr="006E27A4">
        <w:rPr>
          <w:rFonts w:ascii="Times New Roman" w:eastAsia="Calibri" w:hAnsi="Times New Roman" w:cs="Times New Roman"/>
          <w:sz w:val="28"/>
          <w:szCs w:val="28"/>
          <w:lang w:eastAsia="ru-RU"/>
        </w:rPr>
        <w:t>цитомегаловирус</w:t>
      </w:r>
      <w:proofErr w:type="spellEnd"/>
      <w:r w:rsidRPr="006E27A4">
        <w:rPr>
          <w:rFonts w:ascii="Times New Roman" w:eastAsia="Calibri" w:hAnsi="Times New Roman" w:cs="Times New Roman"/>
          <w:sz w:val="28"/>
          <w:szCs w:val="28"/>
          <w:lang w:eastAsia="ru-RU"/>
        </w:rPr>
        <w:t>, вирус, вызывающий опоясывающий лишай, вирус Эпштейна-</w:t>
      </w:r>
      <w:proofErr w:type="spellStart"/>
      <w:r w:rsidRPr="006E27A4">
        <w:rPr>
          <w:rFonts w:ascii="Times New Roman" w:eastAsia="Calibri" w:hAnsi="Times New Roman" w:cs="Times New Roman"/>
          <w:sz w:val="28"/>
          <w:szCs w:val="28"/>
          <w:lang w:eastAsia="ru-RU"/>
        </w:rPr>
        <w:t>Барр</w:t>
      </w:r>
      <w:proofErr w:type="spellEnd"/>
      <w:r w:rsidRPr="006E27A4">
        <w:rPr>
          <w:rFonts w:ascii="Times New Roman" w:eastAsia="Calibri" w:hAnsi="Times New Roman" w:cs="Times New Roman"/>
          <w:sz w:val="28"/>
          <w:szCs w:val="28"/>
          <w:lang w:eastAsia="ru-RU"/>
        </w:rPr>
        <w:t>) и герпес-вирусы 6-го, 7-го, и 8-го типа. Обычно герпесом называют инфекцию, вызванную вирусами простого герпеса типов 1 и 2.</w:t>
      </w:r>
    </w:p>
    <w:p w:rsidR="006E27A4" w:rsidRPr="006E27A4" w:rsidRDefault="006E27A4" w:rsidP="006E27A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27A4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Представлены данные по основным препаратам, используемым для лечения герпетической инфекции.</w:t>
      </w:r>
    </w:p>
    <w:p w:rsidR="006E27A4" w:rsidRPr="006E27A4" w:rsidRDefault="006E27A4" w:rsidP="006E27A4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E27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дидактическому назначению: </w:t>
      </w:r>
      <w:proofErr w:type="gramStart"/>
      <w:r w:rsidRPr="006E27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тематическая</w:t>
      </w:r>
      <w:proofErr w:type="gramEnd"/>
    </w:p>
    <w:p w:rsidR="006E27A4" w:rsidRPr="006E27A4" w:rsidRDefault="006E27A4" w:rsidP="006E27A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27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роли в образовательном процессе: </w:t>
      </w:r>
      <w:proofErr w:type="gramStart"/>
      <w:r w:rsidRPr="006E27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обобщающая</w:t>
      </w:r>
      <w:proofErr w:type="gramEnd"/>
    </w:p>
    <w:p w:rsidR="006E27A4" w:rsidRPr="006E27A4" w:rsidRDefault="006E27A4" w:rsidP="006E27A4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</w:pPr>
      <w:r w:rsidRPr="006E27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содержанию и системе построения: </w:t>
      </w:r>
      <w:proofErr w:type="gramStart"/>
      <w:r w:rsidRPr="006E27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информационная</w:t>
      </w:r>
      <w:proofErr w:type="gramEnd"/>
      <w:r w:rsidRPr="006E27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E27A4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(традиционная)  </w:t>
      </w:r>
    </w:p>
    <w:p w:rsidR="006E27A4" w:rsidRPr="006E27A4" w:rsidRDefault="006E27A4" w:rsidP="006E27A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7A4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Методы обучения, применяемые на лекции</w:t>
      </w:r>
      <w:r w:rsidRPr="006E27A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: </w:t>
      </w:r>
      <w:r w:rsidRPr="006E27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наглядные, словесные</w:t>
      </w:r>
    </w:p>
    <w:p w:rsidR="006E27A4" w:rsidRPr="006E27A4" w:rsidRDefault="006E27A4" w:rsidP="006E27A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7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</w:t>
      </w:r>
      <w:r w:rsidRPr="006E2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6E27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дидактические</w:t>
      </w:r>
      <w:r w:rsidRPr="006E2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презентация</w:t>
      </w:r>
    </w:p>
    <w:p w:rsidR="006E27A4" w:rsidRPr="006E27A4" w:rsidRDefault="006E27A4" w:rsidP="006E27A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7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</w:t>
      </w:r>
      <w:proofErr w:type="gramStart"/>
      <w:r w:rsidRPr="006E27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6E2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 мультимедийный проектор</w:t>
      </w:r>
    </w:p>
    <w:p w:rsidR="006E27A4" w:rsidRPr="006E27A4" w:rsidRDefault="006E27A4" w:rsidP="006E27A4">
      <w:pPr>
        <w:rPr>
          <w:rFonts w:ascii="Calibri" w:eastAsia="Times New Roman" w:hAnsi="Calibri" w:cs="Times New Roman"/>
          <w:lang w:eastAsia="ru-RU"/>
        </w:rPr>
      </w:pPr>
    </w:p>
    <w:p w:rsidR="008B53EE" w:rsidRDefault="008B53EE">
      <w:bookmarkStart w:id="0" w:name="_GoBack"/>
      <w:bookmarkEnd w:id="0"/>
    </w:p>
    <w:sectPr w:rsidR="008B5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7E"/>
    <w:rsid w:val="00171D7E"/>
    <w:rsid w:val="006E27A4"/>
    <w:rsid w:val="008B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2020-03-17T09:30:00Z</dcterms:created>
  <dcterms:modified xsi:type="dcterms:W3CDTF">2020-03-17T09:31:00Z</dcterms:modified>
</cp:coreProperties>
</file>